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68" w:rsidRPr="00187FF3" w:rsidRDefault="00F42268" w:rsidP="00C735CE">
      <w:pPr>
        <w:ind w:left="567"/>
        <w:jc w:val="right"/>
        <w:rPr>
          <w:sz w:val="28"/>
          <w:szCs w:val="28"/>
        </w:rPr>
      </w:pPr>
    </w:p>
    <w:p w:rsidR="00F42268" w:rsidRPr="00677B66" w:rsidRDefault="00677B66" w:rsidP="00677B66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677B66">
        <w:rPr>
          <w:rFonts w:ascii="Century Gothic" w:hAnsi="Century Gothic" w:cs="Arial"/>
          <w:b/>
          <w:sz w:val="28"/>
          <w:szCs w:val="28"/>
        </w:rPr>
        <w:t>Декоративный высокопрочный наливной пол</w:t>
      </w:r>
    </w:p>
    <w:p w:rsidR="00677B66" w:rsidRPr="00677B66" w:rsidRDefault="00F42268" w:rsidP="00677B66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677B66">
        <w:rPr>
          <w:rFonts w:ascii="Century Gothic" w:hAnsi="Century Gothic" w:cs="Arial"/>
          <w:b/>
          <w:sz w:val="28"/>
          <w:szCs w:val="28"/>
        </w:rPr>
        <w:t xml:space="preserve">«РЕАПОЛ-7» </w:t>
      </w:r>
      <w:r w:rsidR="00677B66" w:rsidRPr="00677B66">
        <w:rPr>
          <w:rFonts w:ascii="Century Gothic" w:hAnsi="Century Gothic" w:cs="Arial"/>
          <w:b/>
          <w:sz w:val="28"/>
          <w:szCs w:val="28"/>
        </w:rPr>
        <w:t>(сухая смесь)</w:t>
      </w:r>
    </w:p>
    <w:p w:rsidR="00F42268" w:rsidRPr="00677B66" w:rsidRDefault="00677B66" w:rsidP="00677B66">
      <w:pPr>
        <w:jc w:val="center"/>
        <w:rPr>
          <w:rFonts w:ascii="Century Gothic" w:hAnsi="Century Gothic" w:cs="Arial"/>
          <w:sz w:val="18"/>
          <w:szCs w:val="18"/>
        </w:rPr>
      </w:pPr>
      <w:r w:rsidRPr="00677B66">
        <w:rPr>
          <w:rFonts w:ascii="Century Gothic" w:hAnsi="Century Gothic" w:cs="Arial"/>
        </w:rPr>
        <w:t xml:space="preserve"> </w:t>
      </w:r>
      <w:r w:rsidRPr="00677B66">
        <w:rPr>
          <w:rFonts w:ascii="Century Gothic" w:hAnsi="Century Gothic" w:cs="Arial"/>
          <w:sz w:val="18"/>
          <w:szCs w:val="18"/>
        </w:rPr>
        <w:t>Т</w:t>
      </w:r>
      <w:r w:rsidR="00F42268" w:rsidRPr="00677B66">
        <w:rPr>
          <w:rFonts w:ascii="Century Gothic" w:hAnsi="Century Gothic" w:cs="Arial"/>
          <w:sz w:val="18"/>
          <w:szCs w:val="18"/>
        </w:rPr>
        <w:t>У 5745-01-23526638-2013</w:t>
      </w:r>
    </w:p>
    <w:p w:rsidR="00677B66" w:rsidRDefault="00677B66" w:rsidP="00677B66">
      <w:pPr>
        <w:jc w:val="center"/>
        <w:rPr>
          <w:rFonts w:ascii="Arial" w:hAnsi="Arial" w:cs="Arial"/>
        </w:rPr>
      </w:pPr>
    </w:p>
    <w:p w:rsidR="00A32B92" w:rsidRDefault="00727CA5" w:rsidP="00727CA5">
      <w:pPr>
        <w:jc w:val="center"/>
        <w:rPr>
          <w:rFonts w:ascii="Century Gothic" w:hAnsi="Century Gothic" w:cs="Arial"/>
          <w:b/>
          <w:sz w:val="32"/>
          <w:szCs w:val="32"/>
        </w:rPr>
      </w:pPr>
      <w:r w:rsidRPr="00727CA5">
        <w:rPr>
          <w:rFonts w:ascii="Century Gothic" w:hAnsi="Century Gothic" w:cs="Arial"/>
          <w:b/>
          <w:sz w:val="32"/>
          <w:szCs w:val="32"/>
        </w:rPr>
        <w:t>Инструкция по применению.</w:t>
      </w:r>
    </w:p>
    <w:p w:rsidR="00063360" w:rsidRPr="00063360" w:rsidRDefault="00063360" w:rsidP="00727CA5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 xml:space="preserve">Материал наносится по </w:t>
      </w:r>
      <w:proofErr w:type="spellStart"/>
      <w:r w:rsidRPr="00063360">
        <w:rPr>
          <w:rFonts w:ascii="Century Gothic" w:hAnsi="Century Gothic"/>
          <w:sz w:val="22"/>
          <w:szCs w:val="22"/>
        </w:rPr>
        <w:t>цементосодержащим</w:t>
      </w:r>
      <w:proofErr w:type="spellEnd"/>
      <w:r w:rsidRPr="00063360">
        <w:rPr>
          <w:rFonts w:ascii="Century Gothic" w:hAnsi="Century Gothic"/>
          <w:sz w:val="22"/>
          <w:szCs w:val="22"/>
        </w:rPr>
        <w:t xml:space="preserve"> основаниям.</w:t>
      </w:r>
    </w:p>
    <w:p w:rsidR="00063360" w:rsidRPr="00063360" w:rsidRDefault="00063360" w:rsidP="00EB0AD1">
      <w:pPr>
        <w:ind w:firstLine="340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При нанесении материала и в течение 5-ти </w:t>
      </w:r>
      <w:proofErr w:type="spellStart"/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сут</w:t>
      </w:r>
      <w:proofErr w:type="spellEnd"/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. после, температура воздуха и основания должна быть не менее +</w:t>
      </w:r>
      <w:smartTag w:uri="urn:schemas-microsoft-com:office:smarttags" w:element="metricconverter">
        <w:smartTagPr>
          <w:attr w:name="ProductID" w:val="5ﾰC"/>
        </w:smartTagPr>
        <w:r w:rsidRPr="00063360">
          <w:rPr>
            <w:rFonts w:ascii="Century Gothic" w:hAnsi="Century Gothic"/>
            <w:color w:val="000000"/>
            <w:sz w:val="22"/>
            <w:szCs w:val="22"/>
            <w:shd w:val="clear" w:color="auto" w:fill="FFFFFF"/>
          </w:rPr>
          <w:t>5°C</w:t>
        </w:r>
      </w:smartTag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. Избегайте сквозняков и пересыхания материала в начальные сроки твердения. При необходимости – укрыть поверхность полиэтиленовой пленкой.</w:t>
      </w:r>
    </w:p>
    <w:p w:rsidR="00063360" w:rsidRPr="00063360" w:rsidRDefault="00063360" w:rsidP="00EB0AD1">
      <w:pPr>
        <w:ind w:firstLine="340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Следует выбирать конфигурацию и интенсивность заливки таким образом, чтобы наибольшее время между стыковкой замесов составляло менее 20-ти минут.</w:t>
      </w:r>
    </w:p>
    <w:p w:rsidR="00063360" w:rsidRPr="00063360" w:rsidRDefault="00063360" w:rsidP="00EB0AD1">
      <w:pPr>
        <w:ind w:firstLine="340"/>
        <w:rPr>
          <w:rFonts w:ascii="Century Gothic" w:hAnsi="Century Gothic"/>
          <w:b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  <w:shd w:val="clear" w:color="auto" w:fill="FFFFFF"/>
        </w:rPr>
        <w:t xml:space="preserve">Прочность основания под устраиваемое покрытие должна быть не менее 15МПа для легких (пешеходных нагрузок) нагрузок и не менее 30 МПа для нагрузок повышенной интенсивности (например, движение тележек массой более  1т на жестких пластиковых колесах).  </w:t>
      </w:r>
    </w:p>
    <w:p w:rsidR="00063360" w:rsidRPr="00063360" w:rsidRDefault="00063360" w:rsidP="00EB0AD1">
      <w:pPr>
        <w:ind w:firstLine="340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Основание должно быть тщательно очищено от мусора и пыли. Рыхлые и замасленные участки должны быть удаленны. </w:t>
      </w:r>
    </w:p>
    <w:p w:rsidR="00063360" w:rsidRPr="00063360" w:rsidRDefault="00063360" w:rsidP="00EB0AD1">
      <w:pPr>
        <w:ind w:firstLine="340"/>
        <w:rPr>
          <w:rFonts w:ascii="Century Gothic" w:hAnsi="Century Gothic"/>
          <w:b/>
          <w:sz w:val="22"/>
          <w:szCs w:val="22"/>
        </w:rPr>
      </w:pP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Наиболее предпочтительный способ подготовки основания заключается в нанесении промежуточного слоя по очищенному и </w:t>
      </w:r>
      <w:proofErr w:type="spellStart"/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огрунтованному</w:t>
      </w:r>
      <w:proofErr w:type="spellEnd"/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основанию составом типа «Бетон-Контакт»  </w:t>
      </w:r>
      <w:r w:rsidRPr="00063360">
        <w:rPr>
          <w:rFonts w:ascii="Century Gothic" w:hAnsi="Century Gothic"/>
          <w:b/>
          <w:sz w:val="22"/>
          <w:szCs w:val="22"/>
        </w:rPr>
        <w:t xml:space="preserve"> </w:t>
      </w: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с расходом сухой смеси «Реапол-7» от 3-х до 5-ти кг на м.кв. При приобретении и применении «Бетон-Контакта» обратите внимание на его минимальную температуру нанесения.  После нанесения промежуточного слоя, места стока материала необходимо зашпатлевать смесью «Реапол-7» и поверхность </w:t>
      </w:r>
      <w:proofErr w:type="spellStart"/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огрунтовать</w:t>
      </w:r>
      <w:proofErr w:type="spellEnd"/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повторно.</w:t>
      </w:r>
    </w:p>
    <w:p w:rsidR="00063360" w:rsidRPr="00063360" w:rsidRDefault="00063360" w:rsidP="00EB0AD1">
      <w:pPr>
        <w:ind w:firstLine="340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Если предполагаются нагрузки высокой и повышенной интенсивности, необходимо обработать поверхность основания мозаично-шлифовальными машинами с целью удаления цементного молочка и ослабленного верхнего слоя.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Отмерить необходи</w:t>
      </w:r>
      <w:bookmarkStart w:id="0" w:name="_GoBack"/>
      <w:bookmarkEnd w:id="0"/>
      <w:r w:rsidRPr="00063360">
        <w:rPr>
          <w:rFonts w:ascii="Century Gothic" w:hAnsi="Century Gothic"/>
          <w:sz w:val="22"/>
          <w:szCs w:val="22"/>
        </w:rPr>
        <w:t xml:space="preserve">мое количество воды комнатной температуры из расчета </w:t>
      </w:r>
      <w:smartTag w:uri="urn:schemas-microsoft-com:office:smarttags" w:element="metricconverter">
        <w:smartTagPr>
          <w:attr w:name="ProductID" w:val="2,0 л"/>
        </w:smartTagPr>
        <w:r w:rsidRPr="00063360">
          <w:rPr>
            <w:rFonts w:ascii="Century Gothic" w:hAnsi="Century Gothic"/>
            <w:sz w:val="22"/>
            <w:szCs w:val="22"/>
          </w:rPr>
          <w:t>2,0 л</w:t>
        </w:r>
      </w:smartTag>
      <w:r w:rsidRPr="00063360">
        <w:rPr>
          <w:rFonts w:ascii="Century Gothic" w:hAnsi="Century Gothic"/>
          <w:sz w:val="22"/>
          <w:szCs w:val="22"/>
        </w:rPr>
        <w:t xml:space="preserve"> на 10кг сухой смеси и влить в тару для смешивания. Внимание! Сухая смесь, на момент </w:t>
      </w:r>
      <w:proofErr w:type="spellStart"/>
      <w:r w:rsidRPr="00063360">
        <w:rPr>
          <w:rFonts w:ascii="Century Gothic" w:hAnsi="Century Gothic"/>
          <w:sz w:val="22"/>
          <w:szCs w:val="22"/>
        </w:rPr>
        <w:t>затворения</w:t>
      </w:r>
      <w:proofErr w:type="spellEnd"/>
      <w:r w:rsidRPr="00063360">
        <w:rPr>
          <w:rFonts w:ascii="Century Gothic" w:hAnsi="Century Gothic"/>
          <w:sz w:val="22"/>
          <w:szCs w:val="22"/>
        </w:rPr>
        <w:t xml:space="preserve">, должна иметь температуру не менее </w:t>
      </w:r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+</w:t>
      </w:r>
      <w:smartTag w:uri="urn:schemas-microsoft-com:office:smarttags" w:element="metricconverter">
        <w:smartTagPr>
          <w:attr w:name="ProductID" w:val="5ﾰC"/>
        </w:smartTagPr>
        <w:r w:rsidRPr="00063360">
          <w:rPr>
            <w:rFonts w:ascii="Century Gothic" w:hAnsi="Century Gothic"/>
            <w:color w:val="000000"/>
            <w:sz w:val="22"/>
            <w:szCs w:val="22"/>
            <w:shd w:val="clear" w:color="auto" w:fill="FFFFFF"/>
          </w:rPr>
          <w:t>5°C</w:t>
        </w:r>
      </w:smartTag>
      <w:r w:rsidRPr="00063360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Высыпать в воду большую часть (2/3 - 3/4) сухой смеси.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Перемешать дрель-миксером до однородного текучего состояния (около 1-2мин).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Досыпать остаток смеси и перемешать до однородного вязко-текучего состояния (около 1мин).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Дать раствору созреть 2 мин, после чего перемешать в течение 1-2 мин.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 xml:space="preserve">Сразу вылить и распределить раствор по поверхности предварительно подготовленного основания </w:t>
      </w:r>
      <w:proofErr w:type="spellStart"/>
      <w:r w:rsidRPr="00063360">
        <w:rPr>
          <w:rFonts w:ascii="Century Gothic" w:hAnsi="Century Gothic"/>
          <w:sz w:val="22"/>
          <w:szCs w:val="22"/>
        </w:rPr>
        <w:t>ракелью</w:t>
      </w:r>
      <w:proofErr w:type="spellEnd"/>
      <w:r w:rsidRPr="00063360">
        <w:rPr>
          <w:rFonts w:ascii="Century Gothic" w:hAnsi="Century Gothic"/>
          <w:sz w:val="22"/>
          <w:szCs w:val="22"/>
        </w:rPr>
        <w:t xml:space="preserve"> или зубчатым шпателем.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Через 3-5 мин прокатать игольчатым валиком в перпендикулярных направлениях.</w:t>
      </w:r>
    </w:p>
    <w:p w:rsidR="00063360" w:rsidRPr="00063360" w:rsidRDefault="00063360" w:rsidP="00EB0AD1">
      <w:pPr>
        <w:ind w:firstLine="340"/>
        <w:rPr>
          <w:rFonts w:ascii="Century Gothic" w:hAnsi="Century Gothic"/>
          <w:sz w:val="22"/>
          <w:szCs w:val="22"/>
        </w:rPr>
      </w:pPr>
      <w:r w:rsidRPr="00063360">
        <w:rPr>
          <w:rFonts w:ascii="Century Gothic" w:hAnsi="Century Gothic"/>
          <w:sz w:val="22"/>
          <w:szCs w:val="22"/>
        </w:rPr>
        <w:t>Отделка поверхности водоэмульсионным лаком или полировка возможна после 2-х суток твердения покрытия (прочность на сжатие не менее 20 МПа).</w:t>
      </w:r>
    </w:p>
    <w:p w:rsidR="00727CA5" w:rsidRPr="00063360" w:rsidRDefault="00727CA5" w:rsidP="00EB0AD1">
      <w:pPr>
        <w:rPr>
          <w:rFonts w:ascii="Century Gothic" w:hAnsi="Century Gothic" w:cs="Arial"/>
          <w:b/>
          <w:sz w:val="32"/>
          <w:szCs w:val="32"/>
        </w:rPr>
      </w:pPr>
    </w:p>
    <w:p w:rsidR="00A32B92" w:rsidRPr="00A32B92" w:rsidRDefault="00A32B92" w:rsidP="00F42268">
      <w:pPr>
        <w:ind w:firstLine="340"/>
        <w:rPr>
          <w:rFonts w:ascii="Century Gothic" w:hAnsi="Century Gothic" w:cs="Arial"/>
          <w:sz w:val="24"/>
          <w:szCs w:val="24"/>
        </w:rPr>
      </w:pPr>
    </w:p>
    <w:sectPr w:rsidR="00A32B92" w:rsidRPr="00A32B92" w:rsidSect="00677B66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79A"/>
    <w:multiLevelType w:val="singleLevel"/>
    <w:tmpl w:val="9E0CD48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5ED7809"/>
    <w:multiLevelType w:val="hybridMultilevel"/>
    <w:tmpl w:val="7B18E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56E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017FBD"/>
    <w:multiLevelType w:val="hybridMultilevel"/>
    <w:tmpl w:val="5EAAF4EA"/>
    <w:lvl w:ilvl="0" w:tplc="E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86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72C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45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01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B22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EC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6D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87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A7B9C"/>
    <w:multiLevelType w:val="singleLevel"/>
    <w:tmpl w:val="A72A86A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0F84757F"/>
    <w:multiLevelType w:val="hybridMultilevel"/>
    <w:tmpl w:val="952402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9572FF"/>
    <w:multiLevelType w:val="singleLevel"/>
    <w:tmpl w:val="DB7A4FE6"/>
    <w:lvl w:ilvl="0">
      <w:start w:val="1"/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hint="default"/>
      </w:rPr>
    </w:lvl>
  </w:abstractNum>
  <w:abstractNum w:abstractNumId="7">
    <w:nsid w:val="28796215"/>
    <w:multiLevelType w:val="hybridMultilevel"/>
    <w:tmpl w:val="711CD172"/>
    <w:lvl w:ilvl="0" w:tplc="DE9ED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23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C9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F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C2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AD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83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F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CB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C108F"/>
    <w:multiLevelType w:val="hybridMultilevel"/>
    <w:tmpl w:val="0986A610"/>
    <w:lvl w:ilvl="0" w:tplc="E116C278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C392530"/>
    <w:multiLevelType w:val="singleLevel"/>
    <w:tmpl w:val="A2B474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EC83BBD"/>
    <w:multiLevelType w:val="hybridMultilevel"/>
    <w:tmpl w:val="7F32267A"/>
    <w:lvl w:ilvl="0" w:tplc="EF2C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4E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8C2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EB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4D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F85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C62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CD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C3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F3EFC"/>
    <w:multiLevelType w:val="hybridMultilevel"/>
    <w:tmpl w:val="ADAC4FF2"/>
    <w:lvl w:ilvl="0" w:tplc="29760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40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27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67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2E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4E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4B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C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A9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EE42F0"/>
    <w:multiLevelType w:val="hybridMultilevel"/>
    <w:tmpl w:val="F98AC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6C4BF1"/>
    <w:multiLevelType w:val="singleLevel"/>
    <w:tmpl w:val="532421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AC822EC"/>
    <w:multiLevelType w:val="singleLevel"/>
    <w:tmpl w:val="E9B67278"/>
    <w:lvl w:ilvl="0">
      <w:start w:val="1"/>
      <w:numFmt w:val="bullet"/>
      <w:lvlText w:val="-"/>
      <w:lvlJc w:val="left"/>
      <w:pPr>
        <w:tabs>
          <w:tab w:val="num" w:pos="2307"/>
        </w:tabs>
        <w:ind w:left="2307" w:hanging="360"/>
      </w:pPr>
      <w:rPr>
        <w:rFonts w:hint="default"/>
      </w:rPr>
    </w:lvl>
  </w:abstractNum>
  <w:abstractNum w:abstractNumId="15">
    <w:nsid w:val="4EDD27FF"/>
    <w:multiLevelType w:val="hybridMultilevel"/>
    <w:tmpl w:val="3552084E"/>
    <w:lvl w:ilvl="0" w:tplc="1DD839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205F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F09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21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6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68B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EE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4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2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3B3B48"/>
    <w:multiLevelType w:val="hybridMultilevel"/>
    <w:tmpl w:val="A12A63CC"/>
    <w:lvl w:ilvl="0" w:tplc="938CD7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7EA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60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2C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2B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DE2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0D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52E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0A2F2A"/>
    <w:multiLevelType w:val="hybridMultilevel"/>
    <w:tmpl w:val="A016121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6C5EE0"/>
    <w:multiLevelType w:val="hybridMultilevel"/>
    <w:tmpl w:val="A1DCFAE6"/>
    <w:lvl w:ilvl="0" w:tplc="47A04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88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2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60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66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0C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C8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C4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A82B2B"/>
    <w:multiLevelType w:val="hybridMultilevel"/>
    <w:tmpl w:val="29226DB4"/>
    <w:lvl w:ilvl="0" w:tplc="F1AE2FB4">
      <w:start w:val="1"/>
      <w:numFmt w:val="decimal"/>
      <w:lvlText w:val="%1."/>
      <w:lvlJc w:val="left"/>
      <w:pPr>
        <w:tabs>
          <w:tab w:val="num" w:pos="1999"/>
        </w:tabs>
        <w:ind w:left="1999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EFB7C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15D6784"/>
    <w:multiLevelType w:val="hybridMultilevel"/>
    <w:tmpl w:val="DE26E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2D32D3"/>
    <w:multiLevelType w:val="hybridMultilevel"/>
    <w:tmpl w:val="2FFA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27180F"/>
    <w:multiLevelType w:val="singleLevel"/>
    <w:tmpl w:val="6F8E30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6873526D"/>
    <w:multiLevelType w:val="singleLevel"/>
    <w:tmpl w:val="DA3483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6C043180"/>
    <w:multiLevelType w:val="singleLevel"/>
    <w:tmpl w:val="80AA9B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7A1B2E67"/>
    <w:multiLevelType w:val="multilevel"/>
    <w:tmpl w:val="84206A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26"/>
  </w:num>
  <w:num w:numId="5">
    <w:abstractNumId w:val="4"/>
  </w:num>
  <w:num w:numId="6">
    <w:abstractNumId w:val="15"/>
  </w:num>
  <w:num w:numId="7">
    <w:abstractNumId w:val="3"/>
  </w:num>
  <w:num w:numId="8">
    <w:abstractNumId w:val="11"/>
  </w:num>
  <w:num w:numId="9">
    <w:abstractNumId w:val="10"/>
  </w:num>
  <w:num w:numId="10">
    <w:abstractNumId w:val="16"/>
  </w:num>
  <w:num w:numId="11">
    <w:abstractNumId w:val="7"/>
  </w:num>
  <w:num w:numId="12">
    <w:abstractNumId w:val="18"/>
  </w:num>
  <w:num w:numId="13">
    <w:abstractNumId w:val="24"/>
  </w:num>
  <w:num w:numId="14">
    <w:abstractNumId w:val="2"/>
  </w:num>
  <w:num w:numId="15">
    <w:abstractNumId w:val="20"/>
  </w:num>
  <w:num w:numId="16">
    <w:abstractNumId w:val="13"/>
  </w:num>
  <w:num w:numId="17">
    <w:abstractNumId w:val="25"/>
  </w:num>
  <w:num w:numId="18">
    <w:abstractNumId w:val="9"/>
  </w:num>
  <w:num w:numId="19">
    <w:abstractNumId w:val="0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9"/>
  </w:num>
  <w:num w:numId="25">
    <w:abstractNumId w:val="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BB7282"/>
    <w:rsid w:val="00002F57"/>
    <w:rsid w:val="00023773"/>
    <w:rsid w:val="00027A39"/>
    <w:rsid w:val="00063360"/>
    <w:rsid w:val="000D73E7"/>
    <w:rsid w:val="000F2AFF"/>
    <w:rsid w:val="00123D56"/>
    <w:rsid w:val="00187FF3"/>
    <w:rsid w:val="001C3A0F"/>
    <w:rsid w:val="001D756E"/>
    <w:rsid w:val="00202933"/>
    <w:rsid w:val="00204E38"/>
    <w:rsid w:val="00221566"/>
    <w:rsid w:val="0022159F"/>
    <w:rsid w:val="00245640"/>
    <w:rsid w:val="00263198"/>
    <w:rsid w:val="002646D8"/>
    <w:rsid w:val="002A0360"/>
    <w:rsid w:val="002A5FCE"/>
    <w:rsid w:val="003021C4"/>
    <w:rsid w:val="003102C1"/>
    <w:rsid w:val="0034179A"/>
    <w:rsid w:val="0035080A"/>
    <w:rsid w:val="0036542C"/>
    <w:rsid w:val="00372B52"/>
    <w:rsid w:val="00387C1E"/>
    <w:rsid w:val="003B5B93"/>
    <w:rsid w:val="003E290C"/>
    <w:rsid w:val="003F0BE0"/>
    <w:rsid w:val="00402276"/>
    <w:rsid w:val="0041698E"/>
    <w:rsid w:val="00434DBE"/>
    <w:rsid w:val="004669DC"/>
    <w:rsid w:val="00473EF2"/>
    <w:rsid w:val="004919A9"/>
    <w:rsid w:val="00492EA8"/>
    <w:rsid w:val="004C5710"/>
    <w:rsid w:val="004E5920"/>
    <w:rsid w:val="00517D9F"/>
    <w:rsid w:val="005955C3"/>
    <w:rsid w:val="005A001C"/>
    <w:rsid w:val="005C00A8"/>
    <w:rsid w:val="005D4848"/>
    <w:rsid w:val="005D7B1B"/>
    <w:rsid w:val="006271F7"/>
    <w:rsid w:val="00635196"/>
    <w:rsid w:val="00657805"/>
    <w:rsid w:val="00677B66"/>
    <w:rsid w:val="006A3B3B"/>
    <w:rsid w:val="006B4531"/>
    <w:rsid w:val="006F3609"/>
    <w:rsid w:val="0071185A"/>
    <w:rsid w:val="00727CA5"/>
    <w:rsid w:val="007313FD"/>
    <w:rsid w:val="00751B6D"/>
    <w:rsid w:val="0079216B"/>
    <w:rsid w:val="007C7025"/>
    <w:rsid w:val="007E5C70"/>
    <w:rsid w:val="0084519D"/>
    <w:rsid w:val="00854C0B"/>
    <w:rsid w:val="008819AB"/>
    <w:rsid w:val="00883591"/>
    <w:rsid w:val="00891271"/>
    <w:rsid w:val="00892209"/>
    <w:rsid w:val="00896499"/>
    <w:rsid w:val="008B32D1"/>
    <w:rsid w:val="008C6B04"/>
    <w:rsid w:val="008D14B9"/>
    <w:rsid w:val="008F0D92"/>
    <w:rsid w:val="00917E41"/>
    <w:rsid w:val="00932A5A"/>
    <w:rsid w:val="00944E30"/>
    <w:rsid w:val="00992CEC"/>
    <w:rsid w:val="009A1495"/>
    <w:rsid w:val="009A4738"/>
    <w:rsid w:val="009B0A7C"/>
    <w:rsid w:val="009B4462"/>
    <w:rsid w:val="009E3AB4"/>
    <w:rsid w:val="00A04A1F"/>
    <w:rsid w:val="00A267C4"/>
    <w:rsid w:val="00A32B92"/>
    <w:rsid w:val="00A338D0"/>
    <w:rsid w:val="00A45F19"/>
    <w:rsid w:val="00A63EE5"/>
    <w:rsid w:val="00A71CF6"/>
    <w:rsid w:val="00A81B9C"/>
    <w:rsid w:val="00A85675"/>
    <w:rsid w:val="00AA2119"/>
    <w:rsid w:val="00AA6977"/>
    <w:rsid w:val="00AA6CBE"/>
    <w:rsid w:val="00B14413"/>
    <w:rsid w:val="00B714BF"/>
    <w:rsid w:val="00BB7282"/>
    <w:rsid w:val="00BC74C7"/>
    <w:rsid w:val="00BF0B10"/>
    <w:rsid w:val="00BF247E"/>
    <w:rsid w:val="00C3040D"/>
    <w:rsid w:val="00C308F3"/>
    <w:rsid w:val="00C4340A"/>
    <w:rsid w:val="00C460E8"/>
    <w:rsid w:val="00C735CE"/>
    <w:rsid w:val="00C773C8"/>
    <w:rsid w:val="00D82A1C"/>
    <w:rsid w:val="00DA2E95"/>
    <w:rsid w:val="00DA4B4F"/>
    <w:rsid w:val="00DB5520"/>
    <w:rsid w:val="00DC2F6C"/>
    <w:rsid w:val="00DC5320"/>
    <w:rsid w:val="00DD149B"/>
    <w:rsid w:val="00DD75D5"/>
    <w:rsid w:val="00DE46DF"/>
    <w:rsid w:val="00E36F12"/>
    <w:rsid w:val="00E46B1F"/>
    <w:rsid w:val="00E575BC"/>
    <w:rsid w:val="00E80D6B"/>
    <w:rsid w:val="00EB0AD1"/>
    <w:rsid w:val="00EB1879"/>
    <w:rsid w:val="00EB2FD0"/>
    <w:rsid w:val="00EB6BC7"/>
    <w:rsid w:val="00EC5902"/>
    <w:rsid w:val="00F0055A"/>
    <w:rsid w:val="00F053D7"/>
    <w:rsid w:val="00F14711"/>
    <w:rsid w:val="00F42268"/>
    <w:rsid w:val="00FA7179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079B8B-C9FC-4A62-9A90-FCC31CE1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DC"/>
  </w:style>
  <w:style w:type="paragraph" w:styleId="1">
    <w:name w:val="heading 1"/>
    <w:basedOn w:val="a"/>
    <w:next w:val="a"/>
    <w:qFormat/>
    <w:rsid w:val="004669DC"/>
    <w:pPr>
      <w:keepNext/>
      <w:ind w:left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669D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4669DC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qFormat/>
    <w:rsid w:val="004669DC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669DC"/>
    <w:pPr>
      <w:keepNext/>
      <w:jc w:val="right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rsid w:val="004669D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669DC"/>
    <w:pPr>
      <w:keepNext/>
      <w:ind w:firstLine="720"/>
      <w:jc w:val="center"/>
      <w:outlineLvl w:val="6"/>
    </w:pPr>
    <w:rPr>
      <w:b/>
      <w:bCs/>
      <w:sz w:val="24"/>
      <w:lang w:eastAsia="en-US"/>
    </w:rPr>
  </w:style>
  <w:style w:type="paragraph" w:styleId="8">
    <w:name w:val="heading 8"/>
    <w:basedOn w:val="a"/>
    <w:next w:val="a"/>
    <w:qFormat/>
    <w:rsid w:val="004669DC"/>
    <w:pPr>
      <w:keepNext/>
      <w:jc w:val="center"/>
      <w:outlineLvl w:val="7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69DC"/>
    <w:pPr>
      <w:ind w:firstLine="567"/>
      <w:jc w:val="both"/>
    </w:pPr>
    <w:rPr>
      <w:b/>
      <w:sz w:val="24"/>
    </w:rPr>
  </w:style>
  <w:style w:type="paragraph" w:styleId="a4">
    <w:name w:val="Body Text"/>
    <w:basedOn w:val="a"/>
    <w:rsid w:val="004669DC"/>
    <w:pPr>
      <w:spacing w:after="120"/>
    </w:pPr>
  </w:style>
  <w:style w:type="paragraph" w:styleId="20">
    <w:name w:val="Body Text 2"/>
    <w:basedOn w:val="a"/>
    <w:rsid w:val="004669DC"/>
    <w:pPr>
      <w:jc w:val="both"/>
    </w:pPr>
  </w:style>
  <w:style w:type="paragraph" w:styleId="21">
    <w:name w:val="Body Text Indent 2"/>
    <w:basedOn w:val="a"/>
    <w:rsid w:val="004669DC"/>
    <w:pPr>
      <w:ind w:firstLine="360"/>
      <w:jc w:val="both"/>
    </w:pPr>
  </w:style>
  <w:style w:type="paragraph" w:styleId="a5">
    <w:name w:val="Plain Text"/>
    <w:basedOn w:val="a"/>
    <w:rsid w:val="004669DC"/>
    <w:rPr>
      <w:rFonts w:ascii="Courier New" w:hAnsi="Courier New"/>
    </w:rPr>
  </w:style>
  <w:style w:type="paragraph" w:styleId="30">
    <w:name w:val="Body Text Indent 3"/>
    <w:basedOn w:val="a"/>
    <w:rsid w:val="004669DC"/>
    <w:pPr>
      <w:ind w:firstLine="720"/>
    </w:pPr>
    <w:rPr>
      <w:rFonts w:ascii="Arial" w:hAnsi="Arial"/>
      <w:bCs/>
      <w:lang w:eastAsia="en-US"/>
    </w:rPr>
  </w:style>
  <w:style w:type="paragraph" w:styleId="31">
    <w:name w:val="Body Text 3"/>
    <w:basedOn w:val="a"/>
    <w:rsid w:val="004669DC"/>
    <w:rPr>
      <w:rFonts w:ascii="Arial" w:hAnsi="Arial"/>
      <w:sz w:val="22"/>
      <w:u w:val="single"/>
    </w:rPr>
  </w:style>
  <w:style w:type="paragraph" w:styleId="a6">
    <w:name w:val="Balloon Text"/>
    <w:basedOn w:val="a"/>
    <w:semiHidden/>
    <w:rsid w:val="0022156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7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187FF3"/>
    <w:rPr>
      <w:color w:val="0000FF"/>
      <w:u w:val="single"/>
    </w:rPr>
  </w:style>
  <w:style w:type="paragraph" w:styleId="a9">
    <w:name w:val="Normal (Web)"/>
    <w:basedOn w:val="a"/>
    <w:link w:val="aa"/>
    <w:uiPriority w:val="99"/>
    <w:rsid w:val="00F42268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веб) Знак"/>
    <w:basedOn w:val="a0"/>
    <w:link w:val="a9"/>
    <w:rsid w:val="00F42268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A338D0"/>
    <w:rPr>
      <w:b/>
      <w:sz w:val="28"/>
    </w:rPr>
  </w:style>
  <w:style w:type="character" w:customStyle="1" w:styleId="60">
    <w:name w:val="Заголовок 6 Знак"/>
    <w:basedOn w:val="a0"/>
    <w:link w:val="6"/>
    <w:rsid w:val="00A338D0"/>
    <w:rPr>
      <w:sz w:val="28"/>
    </w:rPr>
  </w:style>
  <w:style w:type="character" w:styleId="ab">
    <w:name w:val="Emphasis"/>
    <w:basedOn w:val="a0"/>
    <w:uiPriority w:val="20"/>
    <w:qFormat/>
    <w:rsid w:val="00A3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41;&#1083;&#1072;&#1085;&#1082;%20&#1050;&#1086;&#1084;&#1055;&#1088;&#1077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КомПред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1</Company>
  <LinksUpToDate>false</LinksUpToDate>
  <CharactersWithSpaces>2453</CharactersWithSpaces>
  <SharedDoc>false</SharedDoc>
  <HLinks>
    <vt:vector size="12" baseType="variant">
      <vt:variant>
        <vt:i4>786523</vt:i4>
      </vt:variant>
      <vt:variant>
        <vt:i4>3</vt:i4>
      </vt:variant>
      <vt:variant>
        <vt:i4>0</vt:i4>
      </vt:variant>
      <vt:variant>
        <vt:i4>5</vt:i4>
      </vt:variant>
      <vt:variant>
        <vt:lpwstr>http://www.reapol.ru/</vt:lpwstr>
      </vt:variant>
      <vt:variant>
        <vt:lpwstr/>
      </vt:variant>
      <vt:variant>
        <vt:i4>1835021</vt:i4>
      </vt:variant>
      <vt:variant>
        <vt:i4>0</vt:i4>
      </vt:variant>
      <vt:variant>
        <vt:i4>0</vt:i4>
      </vt:variant>
      <vt:variant>
        <vt:i4>5</vt:i4>
      </vt:variant>
      <vt:variant>
        <vt:lpwstr>http://www.cezar2001.ru/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VG</dc:creator>
  <cp:lastModifiedBy>user</cp:lastModifiedBy>
  <cp:revision>4</cp:revision>
  <cp:lastPrinted>2013-08-15T14:48:00Z</cp:lastPrinted>
  <dcterms:created xsi:type="dcterms:W3CDTF">2015-06-10T11:20:00Z</dcterms:created>
  <dcterms:modified xsi:type="dcterms:W3CDTF">2016-02-03T11:27:00Z</dcterms:modified>
</cp:coreProperties>
</file>